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0886" w14:textId="77777777" w:rsidR="0057442F" w:rsidRPr="0057442F" w:rsidRDefault="0057442F" w:rsidP="0057442F">
      <w:pPr>
        <w:jc w:val="both"/>
        <w:rPr>
          <w:rFonts w:ascii="Times New Roman" w:hAnsi="Times New Roman" w:cs="Times New Roman"/>
          <w:sz w:val="24"/>
          <w:szCs w:val="24"/>
        </w:rPr>
      </w:pPr>
    </w:p>
    <w:p w14:paraId="09160D8A" w14:textId="46A73B18" w:rsidR="0057442F" w:rsidRPr="0057442F" w:rsidRDefault="0057442F" w:rsidP="0057442F">
      <w:pPr>
        <w:jc w:val="center"/>
        <w:rPr>
          <w:rFonts w:ascii="Times New Roman" w:hAnsi="Times New Roman" w:cs="Times New Roman"/>
          <w:b/>
          <w:bCs/>
          <w:sz w:val="24"/>
          <w:szCs w:val="24"/>
        </w:rPr>
      </w:pPr>
      <w:r w:rsidRPr="0057442F">
        <w:rPr>
          <w:rFonts w:ascii="Times New Roman" w:hAnsi="Times New Roman" w:cs="Times New Roman"/>
          <w:b/>
          <w:bCs/>
          <w:sz w:val="24"/>
          <w:szCs w:val="24"/>
        </w:rPr>
        <w:t>Institutional Distinctiveness (2019-20)</w:t>
      </w:r>
    </w:p>
    <w:p w14:paraId="71592124" w14:textId="2967AAF4" w:rsidR="00225A33" w:rsidRPr="0057442F" w:rsidRDefault="0057442F" w:rsidP="0057442F">
      <w:pPr>
        <w:jc w:val="both"/>
        <w:rPr>
          <w:rFonts w:ascii="Times New Roman" w:hAnsi="Times New Roman" w:cs="Times New Roman"/>
          <w:sz w:val="24"/>
          <w:szCs w:val="24"/>
        </w:rPr>
      </w:pPr>
      <w:r w:rsidRPr="0057442F">
        <w:rPr>
          <w:rFonts w:ascii="Times New Roman" w:hAnsi="Times New Roman" w:cs="Times New Roman"/>
          <w:sz w:val="24"/>
          <w:szCs w:val="24"/>
        </w:rPr>
        <w:t xml:space="preserve">During the year 2019-20, our institution has been very much concerned with the pandemic covid-19.  There were many people in the city who did not have proper equipment or necessary supplies. Our college has strong belief that a small act of kindness can brighten up someone’s day or do miracle.  Our institution paid special attention towards making our student aware about the pandemic. The college disseminated information through electronic media. Students were also guided about helping their neighbourhood in these woeful hours. They were motivated to prepare and distribute masks also. In the process of Mask making, our principal, Vice Principal staff and students wholeheartedly prepared approximate 2000 masks.  These masks were distributed directly to those individuals free of charge who were not able to purchase.  The guidelines related to covid-19 were shared to students through various modes.  The information on guidelines regarding use of mask were also disseminated with students. They were urged not to go out without wearing their masks besides taking other precautions. They were motivated to wear masks at inside and outside the house also to break the chain of transmission as an asymptomatic person can continue to spread infection at home without giving any indication or warning. Our principal got hand sanitizer prepared at home got them distributed among beneficiaries.  Some of the staff members along with the principal distributed grocery to the needy persons.   The instant imposition of lockdown led to a great hike in the cases of mental illness and suicides in India. Our institution took stoke of the situation and came forward to provide multiple protection layers to our students and other members of the society. These problems are very common even during normal situation in India but the imposition of lockdown played negatively by exacerbated the situation to raise the numbers of the cases of anxiety, depression, mental illness and depression.  The uncertainty and onslaught of bad news were taking the heavy toll on mind and mood.  When this situation arises, the life seems bleak and hopeless and the thinking ability is interfered with and affected by the overwhelming depression.  So, special sessions were arranged by teachers of the college to overcome these </w:t>
      </w:r>
      <w:proofErr w:type="gramStart"/>
      <w:r w:rsidRPr="0057442F">
        <w:rPr>
          <w:rFonts w:ascii="Times New Roman" w:hAnsi="Times New Roman" w:cs="Times New Roman"/>
          <w:sz w:val="24"/>
          <w:szCs w:val="24"/>
        </w:rPr>
        <w:t>issues .</w:t>
      </w:r>
      <w:proofErr w:type="gramEnd"/>
      <w:r w:rsidRPr="0057442F">
        <w:rPr>
          <w:rFonts w:ascii="Times New Roman" w:hAnsi="Times New Roman" w:cs="Times New Roman"/>
          <w:sz w:val="24"/>
          <w:szCs w:val="24"/>
        </w:rPr>
        <w:t xml:space="preserve"> In order to distract their focus from the ongoing situation, numerous efforts were made by teachers to explore different sources of joy for their students.  Students were motivated to redirect their energy to learn more skills like music, singing, computers, languages, cooking and special classes were conducted to help the students to learn these ones in an interesting way. They were exhorted to maintain routine and for the inclusion of a set of exercise, yoga and proper sleeping hours. They were warned against the overconsumption of negative news or shunning the unreliable social media coverage that fuels the engine of negative energy.</w:t>
      </w:r>
    </w:p>
    <w:sectPr w:rsidR="00225A33" w:rsidRPr="0057442F" w:rsidSect="00857535">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8F"/>
    <w:rsid w:val="00225A33"/>
    <w:rsid w:val="0057442F"/>
    <w:rsid w:val="0059158F"/>
    <w:rsid w:val="0085753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102D6"/>
  <w15:chartTrackingRefBased/>
  <w15:docId w15:val="{98316BEB-C33F-40DD-B2B5-ACB817D3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Randeep Singh</dc:creator>
  <cp:keywords/>
  <dc:description/>
  <cp:lastModifiedBy>Randeep Singh</cp:lastModifiedBy>
  <cp:revision>3</cp:revision>
  <dcterms:created xsi:type="dcterms:W3CDTF">2021-08-07T06:13:00Z</dcterms:created>
  <dcterms:modified xsi:type="dcterms:W3CDTF">2021-08-07T06:58:00Z</dcterms:modified>
</cp:coreProperties>
</file>